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FA898" w14:textId="7C55BA84" w:rsidR="00195806" w:rsidRPr="00485BC5" w:rsidRDefault="00487F73" w:rsidP="00195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SUPRATIMO</w:t>
      </w:r>
      <w:r w:rsidR="00D50086" w:rsidRPr="00485BC5">
        <w:rPr>
          <w:rFonts w:ascii="Times New Roman" w:hAnsi="Times New Roman" w:cs="Times New Roman"/>
          <w:b/>
          <w:sz w:val="24"/>
          <w:szCs w:val="24"/>
        </w:rPr>
        <w:t xml:space="preserve"> MEMORANDUMAS </w:t>
      </w:r>
    </w:p>
    <w:p w14:paraId="4591713B" w14:textId="77777777" w:rsidR="000C7864" w:rsidRDefault="00D50086" w:rsidP="00195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C5">
        <w:rPr>
          <w:rFonts w:ascii="Times New Roman" w:hAnsi="Times New Roman" w:cs="Times New Roman"/>
          <w:b/>
          <w:sz w:val="24"/>
          <w:szCs w:val="24"/>
        </w:rPr>
        <w:t>TARP</w:t>
      </w:r>
    </w:p>
    <w:p w14:paraId="13137E0D" w14:textId="77B1C17E" w:rsidR="00195806" w:rsidRPr="00485BC5" w:rsidRDefault="000C7864" w:rsidP="00195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C5">
        <w:rPr>
          <w:rFonts w:ascii="Times New Roman" w:hAnsi="Times New Roman" w:cs="Times New Roman"/>
          <w:b/>
          <w:sz w:val="24"/>
          <w:szCs w:val="24"/>
        </w:rPr>
        <w:t>EGIPTO ARABŲ RESPUBLIKOS ŽEMĖS ŪKIO IR MELIORACIJOS MINISTERIJOS</w:t>
      </w:r>
    </w:p>
    <w:p w14:paraId="74669880" w14:textId="4C9CEE5C" w:rsidR="007B6ED3" w:rsidRPr="00485BC5" w:rsidRDefault="007B6ED3" w:rsidP="007B6E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C5">
        <w:rPr>
          <w:rFonts w:ascii="Times New Roman" w:hAnsi="Times New Roman" w:cs="Times New Roman"/>
          <w:b/>
          <w:sz w:val="24"/>
          <w:szCs w:val="24"/>
        </w:rPr>
        <w:t>IR</w:t>
      </w:r>
    </w:p>
    <w:p w14:paraId="06DF1CC5" w14:textId="0AAC1E31" w:rsidR="000C7864" w:rsidRPr="00485BC5" w:rsidRDefault="000C7864" w:rsidP="000C7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</w:t>
      </w:r>
      <w:r w:rsidRPr="00485BC5">
        <w:rPr>
          <w:rFonts w:ascii="Times New Roman" w:hAnsi="Times New Roman" w:cs="Times New Roman"/>
          <w:b/>
          <w:sz w:val="24"/>
          <w:szCs w:val="24"/>
        </w:rPr>
        <w:t xml:space="preserve">ETUVOS RESPUBLIKOS ŽEMĖS ŪKIO MINISTERIJOS </w:t>
      </w:r>
    </w:p>
    <w:p w14:paraId="001F43ED" w14:textId="77777777" w:rsidR="004A3BAA" w:rsidRDefault="004A3BAA" w:rsidP="004A3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C5">
        <w:rPr>
          <w:rFonts w:ascii="Times New Roman" w:hAnsi="Times New Roman" w:cs="Times New Roman"/>
          <w:b/>
          <w:sz w:val="24"/>
          <w:szCs w:val="24"/>
        </w:rPr>
        <w:t>DĖL BENDRADARBIAVIMO ŽEMĖS ŪKIO SRITYJE</w:t>
      </w:r>
    </w:p>
    <w:p w14:paraId="46E7C15B" w14:textId="77777777" w:rsidR="00D50086" w:rsidRPr="00221121" w:rsidRDefault="00D50086" w:rsidP="00D500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F19C25" w14:textId="531047A5" w:rsidR="00D50086" w:rsidRPr="00221121" w:rsidRDefault="000C7864" w:rsidP="00221121">
      <w:pPr>
        <w:jc w:val="both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</w:rPr>
        <w:t xml:space="preserve">Egipto Arabų Respublikos žemės ūkio ir melioracijos ministerija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="007B6ED3" w:rsidRPr="00221121">
        <w:rPr>
          <w:rFonts w:ascii="Times New Roman" w:hAnsi="Times New Roman" w:cs="Times New Roman"/>
          <w:sz w:val="24"/>
          <w:szCs w:val="24"/>
        </w:rPr>
        <w:t xml:space="preserve">Lietuvos Respublikos žemės ūkio ministerija </w:t>
      </w:r>
      <w:r w:rsidR="005D42B3" w:rsidRPr="00221121">
        <w:rPr>
          <w:rFonts w:ascii="Times New Roman" w:hAnsi="Times New Roman" w:cs="Times New Roman"/>
          <w:sz w:val="24"/>
          <w:szCs w:val="24"/>
        </w:rPr>
        <w:t>(</w:t>
      </w:r>
      <w:r w:rsidR="00CE65B3" w:rsidRPr="00221121">
        <w:rPr>
          <w:rFonts w:ascii="Times New Roman" w:hAnsi="Times New Roman" w:cs="Times New Roman"/>
          <w:sz w:val="24"/>
          <w:szCs w:val="24"/>
        </w:rPr>
        <w:t>toliau vadinama</w:t>
      </w:r>
      <w:r w:rsidR="00D50086" w:rsidRPr="00221121">
        <w:rPr>
          <w:rFonts w:ascii="Times New Roman" w:hAnsi="Times New Roman" w:cs="Times New Roman"/>
          <w:sz w:val="24"/>
          <w:szCs w:val="24"/>
        </w:rPr>
        <w:t xml:space="preserve"> </w:t>
      </w:r>
      <w:r w:rsidR="005D42B3" w:rsidRPr="00221121">
        <w:rPr>
          <w:rFonts w:ascii="Times New Roman" w:hAnsi="Times New Roman" w:cs="Times New Roman"/>
          <w:sz w:val="24"/>
          <w:szCs w:val="24"/>
        </w:rPr>
        <w:t xml:space="preserve">– </w:t>
      </w:r>
      <w:r w:rsidR="00D50086" w:rsidRPr="00221121">
        <w:rPr>
          <w:rFonts w:ascii="Times New Roman" w:hAnsi="Times New Roman" w:cs="Times New Roman"/>
          <w:sz w:val="24"/>
          <w:szCs w:val="24"/>
        </w:rPr>
        <w:t>Šalys</w:t>
      </w:r>
      <w:r w:rsidR="005D42B3" w:rsidRPr="00221121">
        <w:rPr>
          <w:rFonts w:ascii="Times New Roman" w:hAnsi="Times New Roman" w:cs="Times New Roman"/>
          <w:sz w:val="24"/>
          <w:szCs w:val="24"/>
        </w:rPr>
        <w:t>)</w:t>
      </w:r>
      <w:r w:rsidR="00CE65B3" w:rsidRPr="00221121">
        <w:rPr>
          <w:rFonts w:ascii="Times New Roman" w:hAnsi="Times New Roman" w:cs="Times New Roman"/>
          <w:sz w:val="24"/>
          <w:szCs w:val="24"/>
        </w:rPr>
        <w:t>,</w:t>
      </w:r>
    </w:p>
    <w:p w14:paraId="27001A59" w14:textId="67BCF262" w:rsidR="00D50086" w:rsidRPr="00221121" w:rsidRDefault="00976631" w:rsidP="00221121">
      <w:pPr>
        <w:jc w:val="both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</w:rPr>
        <w:t>remdamosi</w:t>
      </w:r>
      <w:r w:rsidR="00D50086" w:rsidRPr="00221121">
        <w:rPr>
          <w:rFonts w:ascii="Times New Roman" w:hAnsi="Times New Roman" w:cs="Times New Roman"/>
          <w:sz w:val="24"/>
          <w:szCs w:val="24"/>
        </w:rPr>
        <w:t xml:space="preserve"> </w:t>
      </w:r>
      <w:r w:rsidR="000C7864" w:rsidRPr="00221121">
        <w:rPr>
          <w:rFonts w:ascii="Times New Roman" w:hAnsi="Times New Roman" w:cs="Times New Roman"/>
          <w:sz w:val="24"/>
          <w:szCs w:val="24"/>
        </w:rPr>
        <w:t xml:space="preserve">Egipto Arabų Respublikos Vyriausybės </w:t>
      </w:r>
      <w:r w:rsidR="000C7864">
        <w:rPr>
          <w:rFonts w:ascii="Times New Roman" w:hAnsi="Times New Roman" w:cs="Times New Roman"/>
          <w:sz w:val="24"/>
          <w:szCs w:val="24"/>
        </w:rPr>
        <w:t xml:space="preserve">ir </w:t>
      </w:r>
      <w:r w:rsidR="005E2D8B" w:rsidRPr="00221121">
        <w:rPr>
          <w:rFonts w:ascii="Times New Roman" w:hAnsi="Times New Roman" w:cs="Times New Roman"/>
          <w:sz w:val="24"/>
          <w:szCs w:val="24"/>
        </w:rPr>
        <w:t xml:space="preserve">Lietuvos Respublikos Vyriausybės </w:t>
      </w:r>
      <w:r w:rsidR="00D50086" w:rsidRPr="00221121">
        <w:rPr>
          <w:rFonts w:ascii="Times New Roman" w:hAnsi="Times New Roman" w:cs="Times New Roman"/>
          <w:sz w:val="24"/>
          <w:szCs w:val="24"/>
        </w:rPr>
        <w:t>Sutarties dėl ekonominio, techninio ir mok</w:t>
      </w:r>
      <w:r w:rsidRPr="00221121">
        <w:rPr>
          <w:rFonts w:ascii="Times New Roman" w:hAnsi="Times New Roman" w:cs="Times New Roman"/>
          <w:sz w:val="24"/>
          <w:szCs w:val="24"/>
        </w:rPr>
        <w:t>slinio bendradarbiavimo nuostatomi</w:t>
      </w:r>
      <w:r w:rsidR="00D50086" w:rsidRPr="00221121">
        <w:rPr>
          <w:rFonts w:ascii="Times New Roman" w:hAnsi="Times New Roman" w:cs="Times New Roman"/>
          <w:sz w:val="24"/>
          <w:szCs w:val="24"/>
        </w:rPr>
        <w:t>s (</w:t>
      </w:r>
      <w:r w:rsidR="005E2D8B">
        <w:rPr>
          <w:rFonts w:ascii="Times New Roman" w:hAnsi="Times New Roman" w:cs="Times New Roman"/>
          <w:sz w:val="24"/>
          <w:szCs w:val="24"/>
        </w:rPr>
        <w:t xml:space="preserve">sudaryta </w:t>
      </w:r>
      <w:r w:rsidR="00D50086" w:rsidRPr="00221121">
        <w:rPr>
          <w:rFonts w:ascii="Times New Roman" w:hAnsi="Times New Roman" w:cs="Times New Roman"/>
          <w:sz w:val="24"/>
          <w:szCs w:val="24"/>
        </w:rPr>
        <w:t>Kaire, 1996</w:t>
      </w:r>
      <w:r w:rsidR="00BE0409">
        <w:rPr>
          <w:rFonts w:ascii="Times New Roman" w:hAnsi="Times New Roman" w:cs="Times New Roman"/>
          <w:sz w:val="24"/>
          <w:szCs w:val="24"/>
        </w:rPr>
        <w:t xml:space="preserve"> m.</w:t>
      </w:r>
      <w:r w:rsidR="00D50086" w:rsidRPr="00221121">
        <w:rPr>
          <w:rFonts w:ascii="Times New Roman" w:hAnsi="Times New Roman" w:cs="Times New Roman"/>
          <w:sz w:val="24"/>
          <w:szCs w:val="24"/>
        </w:rPr>
        <w:t>, kovo 10 d.),</w:t>
      </w:r>
    </w:p>
    <w:p w14:paraId="49FF992E" w14:textId="77777777" w:rsidR="00D50086" w:rsidRPr="00221121" w:rsidRDefault="00CE65B3" w:rsidP="00221121">
      <w:pPr>
        <w:jc w:val="both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</w:rPr>
        <w:t>s</w:t>
      </w:r>
      <w:r w:rsidR="00D50086" w:rsidRPr="00221121">
        <w:rPr>
          <w:rFonts w:ascii="Times New Roman" w:hAnsi="Times New Roman" w:cs="Times New Roman"/>
          <w:sz w:val="24"/>
          <w:szCs w:val="24"/>
        </w:rPr>
        <w:t>iekdamos plėtoti abipusiai naudingą bendradarbiavimą žemės ūkio srityje,</w:t>
      </w:r>
    </w:p>
    <w:p w14:paraId="6DA4532C" w14:textId="77777777" w:rsidR="00D50086" w:rsidRPr="00221121" w:rsidRDefault="00CE65B3" w:rsidP="00221121">
      <w:pPr>
        <w:jc w:val="both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</w:rPr>
        <w:t>b</w:t>
      </w:r>
      <w:r w:rsidR="00D50086" w:rsidRPr="00221121">
        <w:rPr>
          <w:rFonts w:ascii="Times New Roman" w:hAnsi="Times New Roman" w:cs="Times New Roman"/>
          <w:sz w:val="24"/>
          <w:szCs w:val="24"/>
        </w:rPr>
        <w:t xml:space="preserve">ūdamos įsitikinusios, kad toks bendradarbiavimas padės sustiprinti draugiškus abiejų </w:t>
      </w:r>
      <w:r w:rsidR="005D42B3" w:rsidRPr="00221121">
        <w:rPr>
          <w:rFonts w:ascii="Times New Roman" w:hAnsi="Times New Roman" w:cs="Times New Roman"/>
          <w:sz w:val="24"/>
          <w:szCs w:val="24"/>
        </w:rPr>
        <w:t xml:space="preserve">valstybių </w:t>
      </w:r>
      <w:r w:rsidR="00D50086" w:rsidRPr="00221121">
        <w:rPr>
          <w:rFonts w:ascii="Times New Roman" w:hAnsi="Times New Roman" w:cs="Times New Roman"/>
          <w:sz w:val="24"/>
          <w:szCs w:val="24"/>
        </w:rPr>
        <w:t>ryšius,</w:t>
      </w:r>
    </w:p>
    <w:p w14:paraId="5417BA8A" w14:textId="77777777" w:rsidR="00D50086" w:rsidRPr="00221121" w:rsidRDefault="00CE65B3" w:rsidP="00221121">
      <w:pPr>
        <w:jc w:val="both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</w:rPr>
        <w:t>s</w:t>
      </w:r>
      <w:r w:rsidR="00D50086" w:rsidRPr="00221121">
        <w:rPr>
          <w:rFonts w:ascii="Times New Roman" w:hAnsi="Times New Roman" w:cs="Times New Roman"/>
          <w:sz w:val="24"/>
          <w:szCs w:val="24"/>
        </w:rPr>
        <w:t>usitar</w:t>
      </w:r>
      <w:r w:rsidR="00BE0409">
        <w:rPr>
          <w:rFonts w:ascii="Times New Roman" w:hAnsi="Times New Roman" w:cs="Times New Roman"/>
          <w:sz w:val="24"/>
          <w:szCs w:val="24"/>
        </w:rPr>
        <w:t>ia</w:t>
      </w:r>
      <w:r w:rsidR="00D50086" w:rsidRPr="00221121">
        <w:rPr>
          <w:rFonts w:ascii="Times New Roman" w:hAnsi="Times New Roman" w:cs="Times New Roman"/>
          <w:sz w:val="24"/>
          <w:szCs w:val="24"/>
        </w:rPr>
        <w:t>:</w:t>
      </w:r>
    </w:p>
    <w:p w14:paraId="2D5C2E34" w14:textId="77777777" w:rsidR="00D50086" w:rsidRPr="00221121" w:rsidRDefault="00D50086" w:rsidP="00285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</w:rPr>
        <w:t>1 straipsnis</w:t>
      </w:r>
    </w:p>
    <w:p w14:paraId="44655436" w14:textId="77777777" w:rsidR="00D50086" w:rsidRPr="00221121" w:rsidRDefault="00D50086" w:rsidP="00221121">
      <w:pPr>
        <w:jc w:val="both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</w:rPr>
        <w:t>Šalys kei</w:t>
      </w:r>
      <w:r w:rsidR="00BE0409">
        <w:rPr>
          <w:rFonts w:ascii="Times New Roman" w:hAnsi="Times New Roman" w:cs="Times New Roman"/>
          <w:sz w:val="24"/>
          <w:szCs w:val="24"/>
        </w:rPr>
        <w:t>čiasi</w:t>
      </w:r>
      <w:r w:rsidRPr="00221121">
        <w:rPr>
          <w:rFonts w:ascii="Times New Roman" w:hAnsi="Times New Roman" w:cs="Times New Roman"/>
          <w:sz w:val="24"/>
          <w:szCs w:val="24"/>
        </w:rPr>
        <w:t xml:space="preserve"> ekspertais ir trumpalaikiais </w:t>
      </w:r>
      <w:r w:rsidR="003C69E3" w:rsidRPr="00221121">
        <w:rPr>
          <w:rFonts w:ascii="Times New Roman" w:hAnsi="Times New Roman" w:cs="Times New Roman"/>
          <w:sz w:val="24"/>
          <w:szCs w:val="24"/>
        </w:rPr>
        <w:t xml:space="preserve">moksliniais </w:t>
      </w:r>
      <w:r w:rsidRPr="00221121">
        <w:rPr>
          <w:rFonts w:ascii="Times New Roman" w:hAnsi="Times New Roman" w:cs="Times New Roman"/>
          <w:sz w:val="24"/>
          <w:szCs w:val="24"/>
        </w:rPr>
        <w:t>vizitais grūdų, linų, cukrinių runkelių</w:t>
      </w:r>
      <w:r w:rsidR="00A00D1D" w:rsidRPr="00221121">
        <w:rPr>
          <w:rFonts w:ascii="Times New Roman" w:hAnsi="Times New Roman" w:cs="Times New Roman"/>
          <w:sz w:val="24"/>
          <w:szCs w:val="24"/>
        </w:rPr>
        <w:t>, bulvių</w:t>
      </w:r>
      <w:r w:rsidR="005E2D8B">
        <w:rPr>
          <w:rFonts w:ascii="Times New Roman" w:hAnsi="Times New Roman" w:cs="Times New Roman"/>
          <w:sz w:val="24"/>
          <w:szCs w:val="24"/>
        </w:rPr>
        <w:t xml:space="preserve"> ir kitų</w:t>
      </w:r>
      <w:r w:rsidR="00A00D1D" w:rsidRPr="00221121">
        <w:rPr>
          <w:rFonts w:ascii="Times New Roman" w:hAnsi="Times New Roman" w:cs="Times New Roman"/>
          <w:sz w:val="24"/>
          <w:szCs w:val="24"/>
        </w:rPr>
        <w:t xml:space="preserve"> daržovių, pieno ir mėsos </w:t>
      </w:r>
      <w:r w:rsidR="008E030D" w:rsidRPr="00221121">
        <w:rPr>
          <w:rFonts w:ascii="Times New Roman" w:hAnsi="Times New Roman" w:cs="Times New Roman"/>
          <w:sz w:val="24"/>
          <w:szCs w:val="24"/>
        </w:rPr>
        <w:t xml:space="preserve">produktų gamybos </w:t>
      </w:r>
      <w:r w:rsidR="00A00D1D" w:rsidRPr="00221121">
        <w:rPr>
          <w:rFonts w:ascii="Times New Roman" w:hAnsi="Times New Roman" w:cs="Times New Roman"/>
          <w:sz w:val="24"/>
          <w:szCs w:val="24"/>
        </w:rPr>
        <w:t>srityse.</w:t>
      </w:r>
    </w:p>
    <w:p w14:paraId="7E5C74DA" w14:textId="77777777" w:rsidR="00A00D1D" w:rsidRPr="00221121" w:rsidRDefault="00A00D1D" w:rsidP="00285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</w:rPr>
        <w:t>2 straipsnis</w:t>
      </w:r>
    </w:p>
    <w:p w14:paraId="3BFBDC36" w14:textId="5C4ADA31" w:rsidR="00A00D1D" w:rsidRPr="00221121" w:rsidRDefault="00A00D1D" w:rsidP="00221121">
      <w:pPr>
        <w:jc w:val="both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</w:rPr>
        <w:t>Šalys kei</w:t>
      </w:r>
      <w:r w:rsidR="00BE0409">
        <w:rPr>
          <w:rFonts w:ascii="Times New Roman" w:hAnsi="Times New Roman" w:cs="Times New Roman"/>
          <w:sz w:val="24"/>
          <w:szCs w:val="24"/>
        </w:rPr>
        <w:t>čiasi</w:t>
      </w:r>
      <w:r w:rsidRPr="00221121">
        <w:rPr>
          <w:rFonts w:ascii="Times New Roman" w:hAnsi="Times New Roman" w:cs="Times New Roman"/>
          <w:sz w:val="24"/>
          <w:szCs w:val="24"/>
        </w:rPr>
        <w:t xml:space="preserve"> ekspertais maisto </w:t>
      </w:r>
      <w:r w:rsidR="008C5FFB">
        <w:rPr>
          <w:rFonts w:ascii="Times New Roman" w:hAnsi="Times New Roman" w:cs="Times New Roman"/>
          <w:sz w:val="24"/>
          <w:szCs w:val="24"/>
        </w:rPr>
        <w:t>mėginių</w:t>
      </w:r>
      <w:r w:rsidRPr="00221121">
        <w:rPr>
          <w:rFonts w:ascii="Times New Roman" w:hAnsi="Times New Roman" w:cs="Times New Roman"/>
          <w:sz w:val="24"/>
          <w:szCs w:val="24"/>
        </w:rPr>
        <w:t xml:space="preserve"> analizės, pašarų, augalų dauginimo, sėklų gamybos technologijų srityse.</w:t>
      </w:r>
    </w:p>
    <w:p w14:paraId="483BD7C3" w14:textId="77777777" w:rsidR="00A00D1D" w:rsidRPr="00221121" w:rsidRDefault="00A00D1D" w:rsidP="00285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</w:rPr>
        <w:t>3 straipsnis</w:t>
      </w:r>
    </w:p>
    <w:p w14:paraId="3AD12D01" w14:textId="2EF718E2" w:rsidR="00A00D1D" w:rsidRPr="00221121" w:rsidRDefault="00A00D1D" w:rsidP="00221121">
      <w:pPr>
        <w:jc w:val="both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</w:rPr>
        <w:t>Šalys organizuo</w:t>
      </w:r>
      <w:r w:rsidR="00BE0409">
        <w:rPr>
          <w:rFonts w:ascii="Times New Roman" w:hAnsi="Times New Roman" w:cs="Times New Roman"/>
          <w:sz w:val="24"/>
          <w:szCs w:val="24"/>
        </w:rPr>
        <w:t>ja</w:t>
      </w:r>
      <w:r w:rsidRPr="00221121">
        <w:rPr>
          <w:rFonts w:ascii="Times New Roman" w:hAnsi="Times New Roman" w:cs="Times New Roman"/>
          <w:sz w:val="24"/>
          <w:szCs w:val="24"/>
        </w:rPr>
        <w:t xml:space="preserve"> konferencijas ir mokymų kursus maisto gamybos, vaisių, pieno ir mėsos </w:t>
      </w:r>
      <w:r w:rsidR="008E030D" w:rsidRPr="00221121">
        <w:rPr>
          <w:rFonts w:ascii="Times New Roman" w:hAnsi="Times New Roman" w:cs="Times New Roman"/>
          <w:sz w:val="24"/>
          <w:szCs w:val="24"/>
        </w:rPr>
        <w:t xml:space="preserve">produktų </w:t>
      </w:r>
      <w:r w:rsidRPr="00221121">
        <w:rPr>
          <w:rFonts w:ascii="Times New Roman" w:hAnsi="Times New Roman" w:cs="Times New Roman"/>
          <w:sz w:val="24"/>
          <w:szCs w:val="24"/>
        </w:rPr>
        <w:t>gamybos</w:t>
      </w:r>
      <w:r w:rsidR="009D1045" w:rsidRPr="00221121">
        <w:rPr>
          <w:rFonts w:ascii="Times New Roman" w:hAnsi="Times New Roman" w:cs="Times New Roman"/>
          <w:sz w:val="24"/>
          <w:szCs w:val="24"/>
        </w:rPr>
        <w:t xml:space="preserve">, </w:t>
      </w:r>
      <w:r w:rsidR="00BE0409" w:rsidRPr="008C5FFB">
        <w:rPr>
          <w:rFonts w:ascii="Times New Roman" w:hAnsi="Times New Roman" w:cs="Times New Roman"/>
          <w:sz w:val="24"/>
          <w:szCs w:val="24"/>
        </w:rPr>
        <w:t>tausojančio</w:t>
      </w:r>
      <w:r w:rsidR="00BE0409">
        <w:rPr>
          <w:rFonts w:ascii="Times New Roman" w:hAnsi="Times New Roman" w:cs="Times New Roman"/>
          <w:sz w:val="24"/>
          <w:szCs w:val="24"/>
        </w:rPr>
        <w:t xml:space="preserve"> </w:t>
      </w:r>
      <w:r w:rsidR="009D1045" w:rsidRPr="00221121">
        <w:rPr>
          <w:rFonts w:ascii="Times New Roman" w:hAnsi="Times New Roman" w:cs="Times New Roman"/>
          <w:sz w:val="24"/>
          <w:szCs w:val="24"/>
        </w:rPr>
        <w:t>ir ekologin</w:t>
      </w:r>
      <w:r w:rsidR="00BE0409">
        <w:rPr>
          <w:rFonts w:ascii="Times New Roman" w:hAnsi="Times New Roman" w:cs="Times New Roman"/>
          <w:sz w:val="24"/>
          <w:szCs w:val="24"/>
        </w:rPr>
        <w:t>io</w:t>
      </w:r>
      <w:r w:rsidR="004C4AE1">
        <w:rPr>
          <w:rFonts w:ascii="Times New Roman" w:hAnsi="Times New Roman" w:cs="Times New Roman"/>
          <w:sz w:val="24"/>
          <w:szCs w:val="24"/>
        </w:rPr>
        <w:t xml:space="preserve"> </w:t>
      </w:r>
      <w:r w:rsidR="00BE0409">
        <w:rPr>
          <w:rFonts w:ascii="Times New Roman" w:hAnsi="Times New Roman" w:cs="Times New Roman"/>
          <w:sz w:val="24"/>
          <w:szCs w:val="24"/>
        </w:rPr>
        <w:t>ūkininkavimo</w:t>
      </w:r>
      <w:r w:rsidR="009D1045" w:rsidRPr="008C5FFB">
        <w:rPr>
          <w:rFonts w:ascii="Times New Roman" w:hAnsi="Times New Roman" w:cs="Times New Roman"/>
          <w:sz w:val="24"/>
          <w:szCs w:val="24"/>
        </w:rPr>
        <w:t>, sumaniosios gyvulininkystės</w:t>
      </w:r>
      <w:r w:rsidR="009D1045" w:rsidRPr="00221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045" w:rsidRPr="00221121">
        <w:rPr>
          <w:rFonts w:ascii="Times New Roman" w:hAnsi="Times New Roman" w:cs="Times New Roman"/>
          <w:sz w:val="24"/>
          <w:szCs w:val="24"/>
        </w:rPr>
        <w:t>agrobiotechnologijų</w:t>
      </w:r>
      <w:proofErr w:type="spellEnd"/>
      <w:r w:rsidR="009D1045" w:rsidRPr="00221121">
        <w:rPr>
          <w:rFonts w:ascii="Times New Roman" w:hAnsi="Times New Roman" w:cs="Times New Roman"/>
          <w:sz w:val="24"/>
          <w:szCs w:val="24"/>
        </w:rPr>
        <w:t xml:space="preserve">, </w:t>
      </w:r>
      <w:r w:rsidR="009D1045" w:rsidRPr="008C5FFB">
        <w:rPr>
          <w:rFonts w:ascii="Times New Roman" w:hAnsi="Times New Roman" w:cs="Times New Roman"/>
          <w:sz w:val="24"/>
          <w:szCs w:val="24"/>
        </w:rPr>
        <w:t>irigacijos</w:t>
      </w:r>
      <w:r w:rsidR="007B6ED3" w:rsidRPr="008C5FFB">
        <w:rPr>
          <w:rFonts w:ascii="Times New Roman" w:hAnsi="Times New Roman" w:cs="Times New Roman"/>
          <w:sz w:val="24"/>
          <w:szCs w:val="24"/>
        </w:rPr>
        <w:t xml:space="preserve"> </w:t>
      </w:r>
      <w:r w:rsidRPr="00221121">
        <w:rPr>
          <w:rFonts w:ascii="Times New Roman" w:hAnsi="Times New Roman" w:cs="Times New Roman"/>
          <w:sz w:val="24"/>
          <w:szCs w:val="24"/>
        </w:rPr>
        <w:t>srityse.</w:t>
      </w:r>
    </w:p>
    <w:p w14:paraId="05B85F0D" w14:textId="77777777" w:rsidR="00A00D1D" w:rsidRPr="00221121" w:rsidRDefault="00A00D1D" w:rsidP="00285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</w:rPr>
        <w:t>4 straipsnis</w:t>
      </w:r>
    </w:p>
    <w:p w14:paraId="0D23277A" w14:textId="77777777" w:rsidR="00A00D1D" w:rsidRPr="00221121" w:rsidRDefault="00A00D1D" w:rsidP="00221121">
      <w:pPr>
        <w:jc w:val="both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</w:rPr>
        <w:t>Šalys kei</w:t>
      </w:r>
      <w:r w:rsidR="00BE0409">
        <w:rPr>
          <w:rFonts w:ascii="Times New Roman" w:hAnsi="Times New Roman" w:cs="Times New Roman"/>
          <w:sz w:val="24"/>
          <w:szCs w:val="24"/>
        </w:rPr>
        <w:t>čiasi</w:t>
      </w:r>
      <w:r w:rsidRPr="00221121">
        <w:rPr>
          <w:rFonts w:ascii="Times New Roman" w:hAnsi="Times New Roman" w:cs="Times New Roman"/>
          <w:sz w:val="24"/>
          <w:szCs w:val="24"/>
        </w:rPr>
        <w:t xml:space="preserve"> ekspertais </w:t>
      </w:r>
      <w:r w:rsidR="00F34A77" w:rsidRPr="00221121">
        <w:rPr>
          <w:rFonts w:ascii="Times New Roman" w:hAnsi="Times New Roman" w:cs="Times New Roman"/>
          <w:sz w:val="24"/>
          <w:szCs w:val="24"/>
        </w:rPr>
        <w:t xml:space="preserve">informacinių </w:t>
      </w:r>
      <w:r w:rsidRPr="00221121">
        <w:rPr>
          <w:rFonts w:ascii="Times New Roman" w:hAnsi="Times New Roman" w:cs="Times New Roman"/>
          <w:sz w:val="24"/>
          <w:szCs w:val="24"/>
        </w:rPr>
        <w:t xml:space="preserve">technologijų laboratorijų, maisto ir </w:t>
      </w:r>
      <w:r w:rsidR="00F34A77" w:rsidRPr="00221121">
        <w:rPr>
          <w:rFonts w:ascii="Times New Roman" w:hAnsi="Times New Roman" w:cs="Times New Roman"/>
          <w:sz w:val="24"/>
          <w:szCs w:val="24"/>
        </w:rPr>
        <w:t>pašarų</w:t>
      </w:r>
      <w:r w:rsidR="00D70C82" w:rsidRPr="00221121">
        <w:rPr>
          <w:rFonts w:ascii="Times New Roman" w:hAnsi="Times New Roman" w:cs="Times New Roman"/>
          <w:sz w:val="24"/>
          <w:szCs w:val="24"/>
        </w:rPr>
        <w:t>, kaimo plėtros, bioinžinerijos</w:t>
      </w:r>
      <w:r w:rsidR="00F34A77" w:rsidRPr="00221121">
        <w:rPr>
          <w:rFonts w:ascii="Times New Roman" w:hAnsi="Times New Roman" w:cs="Times New Roman"/>
          <w:sz w:val="24"/>
          <w:szCs w:val="24"/>
        </w:rPr>
        <w:t xml:space="preserve"> </w:t>
      </w:r>
      <w:r w:rsidRPr="00221121">
        <w:rPr>
          <w:rFonts w:ascii="Times New Roman" w:hAnsi="Times New Roman" w:cs="Times New Roman"/>
          <w:sz w:val="24"/>
          <w:szCs w:val="24"/>
        </w:rPr>
        <w:t>srityse.</w:t>
      </w:r>
    </w:p>
    <w:p w14:paraId="18AE3E2D" w14:textId="77777777" w:rsidR="00A00D1D" w:rsidRPr="00221121" w:rsidRDefault="00A00D1D" w:rsidP="00285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</w:rPr>
        <w:t>5 straipsnis</w:t>
      </w:r>
    </w:p>
    <w:p w14:paraId="6F94096E" w14:textId="77777777" w:rsidR="00DA2912" w:rsidRDefault="003C69E3" w:rsidP="00C902AD">
      <w:pPr>
        <w:jc w:val="both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</w:rPr>
        <w:t>Šalys kei</w:t>
      </w:r>
      <w:r w:rsidR="00BE0409">
        <w:rPr>
          <w:rFonts w:ascii="Times New Roman" w:hAnsi="Times New Roman" w:cs="Times New Roman"/>
          <w:sz w:val="24"/>
          <w:szCs w:val="24"/>
        </w:rPr>
        <w:t>čiasi</w:t>
      </w:r>
      <w:r w:rsidRPr="00221121">
        <w:rPr>
          <w:rFonts w:ascii="Times New Roman" w:hAnsi="Times New Roman" w:cs="Times New Roman"/>
          <w:sz w:val="24"/>
          <w:szCs w:val="24"/>
        </w:rPr>
        <w:t xml:space="preserve"> patirtimi žemės tvarkymo ir administravimo, geodezinių ir kartografinių veiklų vykdym</w:t>
      </w:r>
      <w:r w:rsidR="005D42B3" w:rsidRPr="00221121">
        <w:rPr>
          <w:rFonts w:ascii="Times New Roman" w:hAnsi="Times New Roman" w:cs="Times New Roman"/>
          <w:sz w:val="24"/>
          <w:szCs w:val="24"/>
        </w:rPr>
        <w:t>o</w:t>
      </w:r>
      <w:r w:rsidRPr="00221121">
        <w:rPr>
          <w:rFonts w:ascii="Times New Roman" w:hAnsi="Times New Roman" w:cs="Times New Roman"/>
          <w:sz w:val="24"/>
          <w:szCs w:val="24"/>
        </w:rPr>
        <w:t xml:space="preserve"> srityse.</w:t>
      </w:r>
    </w:p>
    <w:p w14:paraId="1D3AACEF" w14:textId="77777777" w:rsidR="0012147F" w:rsidRPr="00221121" w:rsidRDefault="00853C55" w:rsidP="00285B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147F" w:rsidRPr="00221121">
        <w:rPr>
          <w:rFonts w:ascii="Times New Roman" w:hAnsi="Times New Roman" w:cs="Times New Roman"/>
          <w:sz w:val="24"/>
          <w:szCs w:val="24"/>
        </w:rPr>
        <w:t xml:space="preserve"> straipsnis</w:t>
      </w:r>
    </w:p>
    <w:p w14:paraId="6F091CEC" w14:textId="7724038D" w:rsidR="00285B21" w:rsidRPr="00221121" w:rsidRDefault="00F8725A" w:rsidP="00221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Kiekviena šalis </w:t>
      </w:r>
      <w:r w:rsidR="00E70215">
        <w:rPr>
          <w:rFonts w:ascii="Times New Roman" w:hAnsi="Times New Roman" w:cs="Times New Roman"/>
          <w:sz w:val="24"/>
          <w:szCs w:val="24"/>
        </w:rPr>
        <w:t>pati</w:t>
      </w:r>
      <w:r w:rsidR="00183C2B">
        <w:rPr>
          <w:rFonts w:ascii="Times New Roman" w:hAnsi="Times New Roman" w:cs="Times New Roman"/>
          <w:sz w:val="24"/>
          <w:szCs w:val="24"/>
        </w:rPr>
        <w:t xml:space="preserve"> padengia savo</w:t>
      </w:r>
      <w:r w:rsidR="00285B21" w:rsidRPr="00221121">
        <w:rPr>
          <w:rFonts w:ascii="Times New Roman" w:hAnsi="Times New Roman" w:cs="Times New Roman"/>
          <w:sz w:val="24"/>
          <w:szCs w:val="24"/>
        </w:rPr>
        <w:t xml:space="preserve"> bendradarbiavimo</w:t>
      </w:r>
      <w:r w:rsidR="00183C2B">
        <w:rPr>
          <w:rFonts w:ascii="Times New Roman" w:hAnsi="Times New Roman" w:cs="Times New Roman"/>
          <w:sz w:val="24"/>
          <w:szCs w:val="24"/>
        </w:rPr>
        <w:t xml:space="preserve"> veiklos </w:t>
      </w:r>
      <w:r w:rsidR="00487F73">
        <w:rPr>
          <w:rFonts w:ascii="Times New Roman" w:hAnsi="Times New Roman" w:cs="Times New Roman"/>
          <w:sz w:val="24"/>
          <w:szCs w:val="24"/>
        </w:rPr>
        <w:t>pagal Supratimo</w:t>
      </w:r>
      <w:r w:rsidR="00E70215">
        <w:rPr>
          <w:rFonts w:ascii="Times New Roman" w:hAnsi="Times New Roman" w:cs="Times New Roman"/>
          <w:sz w:val="24"/>
          <w:szCs w:val="24"/>
        </w:rPr>
        <w:t xml:space="preserve"> memorandumą</w:t>
      </w:r>
      <w:r w:rsidR="00285B21" w:rsidRPr="00221121">
        <w:rPr>
          <w:rFonts w:ascii="Times New Roman" w:hAnsi="Times New Roman" w:cs="Times New Roman"/>
          <w:sz w:val="24"/>
          <w:szCs w:val="24"/>
        </w:rPr>
        <w:t xml:space="preserve"> išlaidas, jeigu nesusitarta kitaip.</w:t>
      </w:r>
    </w:p>
    <w:p w14:paraId="4BA76A3E" w14:textId="77777777" w:rsidR="00285B21" w:rsidRPr="00221121" w:rsidRDefault="00853C55" w:rsidP="001958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85B21" w:rsidRPr="00221121">
        <w:rPr>
          <w:rFonts w:ascii="Times New Roman" w:hAnsi="Times New Roman" w:cs="Times New Roman"/>
          <w:sz w:val="24"/>
          <w:szCs w:val="24"/>
        </w:rPr>
        <w:t xml:space="preserve"> straipsnis</w:t>
      </w:r>
    </w:p>
    <w:p w14:paraId="70A3A490" w14:textId="5A28C51F" w:rsidR="00285B21" w:rsidRPr="00221121" w:rsidRDefault="00487F73" w:rsidP="00221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Supratimo</w:t>
      </w:r>
      <w:r w:rsidR="00285B21" w:rsidRPr="00221121">
        <w:rPr>
          <w:rFonts w:ascii="Times New Roman" w:hAnsi="Times New Roman" w:cs="Times New Roman"/>
          <w:sz w:val="24"/>
          <w:szCs w:val="24"/>
        </w:rPr>
        <w:t xml:space="preserve"> memorandumas nedaro įtakos teisėms ir įsipareigojimams, kylantiems iš </w:t>
      </w:r>
      <w:r w:rsidR="00191BD1">
        <w:rPr>
          <w:rFonts w:ascii="Times New Roman" w:hAnsi="Times New Roman" w:cs="Times New Roman"/>
          <w:sz w:val="24"/>
          <w:szCs w:val="24"/>
        </w:rPr>
        <w:t xml:space="preserve">Šalių valstybių teritorijose galiojančių įstatymų ir </w:t>
      </w:r>
      <w:r w:rsidR="00220EC2">
        <w:rPr>
          <w:rFonts w:ascii="Times New Roman" w:hAnsi="Times New Roman" w:cs="Times New Roman"/>
          <w:sz w:val="24"/>
          <w:szCs w:val="24"/>
        </w:rPr>
        <w:t xml:space="preserve">kitų </w:t>
      </w:r>
      <w:r w:rsidR="00191BD1">
        <w:rPr>
          <w:rFonts w:ascii="Times New Roman" w:hAnsi="Times New Roman" w:cs="Times New Roman"/>
          <w:sz w:val="24"/>
          <w:szCs w:val="24"/>
        </w:rPr>
        <w:t>teisės aktų.</w:t>
      </w:r>
    </w:p>
    <w:p w14:paraId="50ED128F" w14:textId="77777777" w:rsidR="00285B21" w:rsidRPr="00221121" w:rsidRDefault="00853C55" w:rsidP="001958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5B21" w:rsidRPr="00221121">
        <w:rPr>
          <w:rFonts w:ascii="Times New Roman" w:hAnsi="Times New Roman" w:cs="Times New Roman"/>
          <w:sz w:val="24"/>
          <w:szCs w:val="24"/>
        </w:rPr>
        <w:t xml:space="preserve"> straipsnis</w:t>
      </w:r>
    </w:p>
    <w:p w14:paraId="31EDE7AB" w14:textId="7D38B023" w:rsidR="00285B21" w:rsidRPr="00221121" w:rsidRDefault="00285B21" w:rsidP="00221121">
      <w:pPr>
        <w:jc w:val="both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</w:rPr>
        <w:t>Nesutarim</w:t>
      </w:r>
      <w:r w:rsidR="00D02CDD">
        <w:rPr>
          <w:rFonts w:ascii="Times New Roman" w:hAnsi="Times New Roman" w:cs="Times New Roman"/>
          <w:sz w:val="24"/>
          <w:szCs w:val="24"/>
        </w:rPr>
        <w:t>ai</w:t>
      </w:r>
      <w:r w:rsidRPr="00221121">
        <w:rPr>
          <w:rFonts w:ascii="Times New Roman" w:hAnsi="Times New Roman" w:cs="Times New Roman"/>
          <w:sz w:val="24"/>
          <w:szCs w:val="24"/>
        </w:rPr>
        <w:t xml:space="preserve"> </w:t>
      </w:r>
      <w:r w:rsidR="007B6ED3" w:rsidRPr="008C5FFB">
        <w:rPr>
          <w:rFonts w:ascii="Times New Roman" w:hAnsi="Times New Roman" w:cs="Times New Roman"/>
          <w:sz w:val="24"/>
          <w:szCs w:val="24"/>
        </w:rPr>
        <w:t xml:space="preserve">tarp Šalių </w:t>
      </w:r>
      <w:r w:rsidRPr="008C5FFB">
        <w:rPr>
          <w:rFonts w:ascii="Times New Roman" w:hAnsi="Times New Roman" w:cs="Times New Roman"/>
          <w:sz w:val="24"/>
          <w:szCs w:val="24"/>
        </w:rPr>
        <w:t>dėl</w:t>
      </w:r>
      <w:r w:rsidRPr="00221121">
        <w:rPr>
          <w:rFonts w:ascii="Times New Roman" w:hAnsi="Times New Roman" w:cs="Times New Roman"/>
          <w:sz w:val="24"/>
          <w:szCs w:val="24"/>
        </w:rPr>
        <w:t xml:space="preserve"> šio </w:t>
      </w:r>
      <w:r w:rsidR="00487F73">
        <w:rPr>
          <w:rFonts w:ascii="Times New Roman" w:hAnsi="Times New Roman" w:cs="Times New Roman"/>
          <w:sz w:val="24"/>
          <w:szCs w:val="24"/>
        </w:rPr>
        <w:t>Supratimo</w:t>
      </w:r>
      <w:r w:rsidR="00721CD3" w:rsidRPr="00221121">
        <w:rPr>
          <w:rFonts w:ascii="Times New Roman" w:hAnsi="Times New Roman" w:cs="Times New Roman"/>
          <w:sz w:val="24"/>
          <w:szCs w:val="24"/>
        </w:rPr>
        <w:t xml:space="preserve"> memorandumo </w:t>
      </w:r>
      <w:r w:rsidRPr="00221121">
        <w:rPr>
          <w:rFonts w:ascii="Times New Roman" w:hAnsi="Times New Roman" w:cs="Times New Roman"/>
          <w:sz w:val="24"/>
          <w:szCs w:val="24"/>
        </w:rPr>
        <w:t>nuostatų aiškinimo ir taikymo sprendžia</w:t>
      </w:r>
      <w:r w:rsidR="00D02CDD">
        <w:rPr>
          <w:rFonts w:ascii="Times New Roman" w:hAnsi="Times New Roman" w:cs="Times New Roman"/>
          <w:sz w:val="24"/>
          <w:szCs w:val="24"/>
        </w:rPr>
        <w:t>mi</w:t>
      </w:r>
      <w:r w:rsidRPr="00221121">
        <w:rPr>
          <w:rFonts w:ascii="Times New Roman" w:hAnsi="Times New Roman" w:cs="Times New Roman"/>
          <w:sz w:val="24"/>
          <w:szCs w:val="24"/>
        </w:rPr>
        <w:t xml:space="preserve"> deryb</w:t>
      </w:r>
      <w:r w:rsidR="00D02CDD">
        <w:rPr>
          <w:rFonts w:ascii="Times New Roman" w:hAnsi="Times New Roman" w:cs="Times New Roman"/>
          <w:sz w:val="24"/>
          <w:szCs w:val="24"/>
        </w:rPr>
        <w:t>ų</w:t>
      </w:r>
      <w:r w:rsidRPr="00221121">
        <w:rPr>
          <w:rFonts w:ascii="Times New Roman" w:hAnsi="Times New Roman" w:cs="Times New Roman"/>
          <w:sz w:val="24"/>
          <w:szCs w:val="24"/>
        </w:rPr>
        <w:t xml:space="preserve"> ir konsultacij</w:t>
      </w:r>
      <w:r w:rsidR="00D02CDD">
        <w:rPr>
          <w:rFonts w:ascii="Times New Roman" w:hAnsi="Times New Roman" w:cs="Times New Roman"/>
          <w:sz w:val="24"/>
          <w:szCs w:val="24"/>
        </w:rPr>
        <w:t>ų būdu</w:t>
      </w:r>
      <w:r w:rsidRPr="00221121">
        <w:rPr>
          <w:rFonts w:ascii="Times New Roman" w:hAnsi="Times New Roman" w:cs="Times New Roman"/>
          <w:sz w:val="24"/>
          <w:szCs w:val="24"/>
        </w:rPr>
        <w:t>.</w:t>
      </w:r>
    </w:p>
    <w:p w14:paraId="0EDD5E4B" w14:textId="77777777" w:rsidR="00144FDA" w:rsidRPr="00221121" w:rsidRDefault="00853C55" w:rsidP="001958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4FDA" w:rsidRPr="00221121">
        <w:rPr>
          <w:rFonts w:ascii="Times New Roman" w:hAnsi="Times New Roman" w:cs="Times New Roman"/>
          <w:sz w:val="24"/>
          <w:szCs w:val="24"/>
        </w:rPr>
        <w:t xml:space="preserve"> straipsnis</w:t>
      </w:r>
    </w:p>
    <w:p w14:paraId="2595E37C" w14:textId="4608DBD2" w:rsidR="007B6ED3" w:rsidRDefault="00487F73" w:rsidP="007B6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Supratimo</w:t>
      </w:r>
      <w:r w:rsidR="007B6ED3" w:rsidRPr="008C5FFB">
        <w:rPr>
          <w:rFonts w:ascii="Times New Roman" w:hAnsi="Times New Roman" w:cs="Times New Roman"/>
          <w:sz w:val="24"/>
          <w:szCs w:val="24"/>
        </w:rPr>
        <w:t xml:space="preserve"> memorandumas gali būti keičiamas abipusiu Šalių sutarimu. Keitimai įforminami protokolu, kuris</w:t>
      </w:r>
      <w:r>
        <w:rPr>
          <w:rFonts w:ascii="Times New Roman" w:hAnsi="Times New Roman" w:cs="Times New Roman"/>
          <w:sz w:val="24"/>
          <w:szCs w:val="24"/>
        </w:rPr>
        <w:t xml:space="preserve"> įsigalioja pagal šio Supratimo</w:t>
      </w:r>
      <w:r w:rsidR="007B6ED3" w:rsidRPr="008C5FFB">
        <w:rPr>
          <w:rFonts w:ascii="Times New Roman" w:hAnsi="Times New Roman" w:cs="Times New Roman"/>
          <w:sz w:val="24"/>
          <w:szCs w:val="24"/>
        </w:rPr>
        <w:t xml:space="preserve"> memorandumo 10 straipsnį</w:t>
      </w:r>
      <w:r w:rsidR="007B6ED3">
        <w:rPr>
          <w:rFonts w:ascii="Times New Roman" w:hAnsi="Times New Roman" w:cs="Times New Roman"/>
          <w:sz w:val="24"/>
          <w:szCs w:val="24"/>
        </w:rPr>
        <w:t xml:space="preserve">. Šis protokolas yra neatskiriama šio </w:t>
      </w:r>
      <w:r w:rsidR="007B6ED3" w:rsidRPr="00BE040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upratimo</w:t>
      </w:r>
      <w:r w:rsidR="007B6ED3" w:rsidRPr="00BE0409">
        <w:rPr>
          <w:rFonts w:ascii="Times New Roman" w:hAnsi="Times New Roman" w:cs="Times New Roman"/>
          <w:sz w:val="24"/>
          <w:szCs w:val="24"/>
        </w:rPr>
        <w:t xml:space="preserve"> memorandumo</w:t>
      </w:r>
      <w:r w:rsidR="007B6ED3">
        <w:rPr>
          <w:rFonts w:ascii="Times New Roman" w:hAnsi="Times New Roman" w:cs="Times New Roman"/>
          <w:sz w:val="24"/>
          <w:szCs w:val="24"/>
        </w:rPr>
        <w:t xml:space="preserve"> dalis.</w:t>
      </w:r>
    </w:p>
    <w:p w14:paraId="5D772E8C" w14:textId="294E6222" w:rsidR="00144FDA" w:rsidRPr="00221121" w:rsidRDefault="00144FDA" w:rsidP="002211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19FC1" w14:textId="77777777" w:rsidR="00F46A56" w:rsidRDefault="00665A49" w:rsidP="004C4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straipsnis</w:t>
      </w:r>
    </w:p>
    <w:p w14:paraId="3287D5B2" w14:textId="44F4128F" w:rsidR="00BE0409" w:rsidRPr="00221121" w:rsidRDefault="00487F73" w:rsidP="004C4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Supratimo</w:t>
      </w:r>
      <w:r w:rsidR="007B6ED3" w:rsidRPr="00221121">
        <w:rPr>
          <w:rFonts w:ascii="Times New Roman" w:hAnsi="Times New Roman" w:cs="Times New Roman"/>
          <w:sz w:val="24"/>
          <w:szCs w:val="24"/>
        </w:rPr>
        <w:t xml:space="preserve"> memorandumas įsigalioja jo pasirašymo dieną ir galioja </w:t>
      </w:r>
      <w:r>
        <w:rPr>
          <w:rFonts w:ascii="Times New Roman" w:hAnsi="Times New Roman" w:cs="Times New Roman"/>
          <w:sz w:val="24"/>
          <w:szCs w:val="24"/>
        </w:rPr>
        <w:t>trejus (3) metus. Šis Supratimo</w:t>
      </w:r>
      <w:r w:rsidR="007B6ED3" w:rsidRPr="00221121">
        <w:rPr>
          <w:rFonts w:ascii="Times New Roman" w:hAnsi="Times New Roman" w:cs="Times New Roman"/>
          <w:sz w:val="24"/>
          <w:szCs w:val="24"/>
        </w:rPr>
        <w:t xml:space="preserve"> memorandumas automatiškai pratęsiamas kitam trejų (3) metų laikotarpiui, išskyrus atvejus, kai viena Šalis pateikia kitai Šaliai rašytinį pranešimą apie savo </w:t>
      </w:r>
      <w:r>
        <w:rPr>
          <w:rFonts w:ascii="Times New Roman" w:hAnsi="Times New Roman" w:cs="Times New Roman"/>
          <w:sz w:val="24"/>
          <w:szCs w:val="24"/>
        </w:rPr>
        <w:t>ketinimą nutraukti šį Supratimo</w:t>
      </w:r>
      <w:r w:rsidR="007B6ED3" w:rsidRPr="00221121">
        <w:rPr>
          <w:rFonts w:ascii="Times New Roman" w:hAnsi="Times New Roman" w:cs="Times New Roman"/>
          <w:sz w:val="24"/>
          <w:szCs w:val="24"/>
        </w:rPr>
        <w:t xml:space="preserve"> memorandumą ne mažiau kaip prieš šešis (6) mėnesius iki jo galiojimo pabaigos. Pakeitimai įsigalioja ta pačia tv</w:t>
      </w:r>
      <w:r>
        <w:rPr>
          <w:rFonts w:ascii="Times New Roman" w:hAnsi="Times New Roman" w:cs="Times New Roman"/>
          <w:sz w:val="24"/>
          <w:szCs w:val="24"/>
        </w:rPr>
        <w:t>arka kaip ir pats šis Supratimo</w:t>
      </w:r>
      <w:r w:rsidR="007B6ED3" w:rsidRPr="00221121">
        <w:rPr>
          <w:rFonts w:ascii="Times New Roman" w:hAnsi="Times New Roman" w:cs="Times New Roman"/>
          <w:sz w:val="24"/>
          <w:szCs w:val="24"/>
        </w:rPr>
        <w:t xml:space="preserve"> memorandumas.</w:t>
      </w:r>
    </w:p>
    <w:p w14:paraId="201DD213" w14:textId="1E39A652" w:rsidR="00F46A56" w:rsidRPr="00221121" w:rsidRDefault="00F46A56" w:rsidP="00221121">
      <w:pPr>
        <w:jc w:val="both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</w:rPr>
        <w:t>Pasirašyta</w:t>
      </w:r>
      <w:r w:rsidR="004A3BAA">
        <w:rPr>
          <w:rFonts w:ascii="Times New Roman" w:hAnsi="Times New Roman" w:cs="Times New Roman"/>
          <w:sz w:val="24"/>
          <w:szCs w:val="24"/>
        </w:rPr>
        <w:t xml:space="preserve"> </w:t>
      </w:r>
      <w:r w:rsidR="00BF6820">
        <w:rPr>
          <w:rFonts w:ascii="Times New Roman" w:hAnsi="Times New Roman" w:cs="Times New Roman"/>
          <w:sz w:val="24"/>
          <w:szCs w:val="24"/>
        </w:rPr>
        <w:t xml:space="preserve">Vilniuje </w:t>
      </w:r>
      <w:r w:rsidR="004A3BAA">
        <w:rPr>
          <w:rFonts w:ascii="Times New Roman" w:hAnsi="Times New Roman" w:cs="Times New Roman"/>
          <w:sz w:val="24"/>
          <w:szCs w:val="24"/>
        </w:rPr>
        <w:t xml:space="preserve">2019 m. spalio 16 d. </w:t>
      </w:r>
      <w:r w:rsidRPr="00221121">
        <w:rPr>
          <w:rFonts w:ascii="Times New Roman" w:hAnsi="Times New Roman" w:cs="Times New Roman"/>
          <w:sz w:val="24"/>
          <w:szCs w:val="24"/>
        </w:rPr>
        <w:t>dviem egzemplioriais,</w:t>
      </w:r>
      <w:r w:rsidR="002279F5" w:rsidRPr="00221121">
        <w:rPr>
          <w:rFonts w:ascii="Times New Roman" w:hAnsi="Times New Roman" w:cs="Times New Roman"/>
          <w:sz w:val="24"/>
          <w:szCs w:val="24"/>
        </w:rPr>
        <w:t xml:space="preserve"> kiekvienas iš jų</w:t>
      </w:r>
      <w:r w:rsidRPr="00221121">
        <w:rPr>
          <w:rFonts w:ascii="Times New Roman" w:hAnsi="Times New Roman" w:cs="Times New Roman"/>
          <w:sz w:val="24"/>
          <w:szCs w:val="24"/>
        </w:rPr>
        <w:t xml:space="preserve"> arabų, lietuvių ir anglų kalbomis, visi tekstai yra vienodai autentiški.</w:t>
      </w:r>
      <w:r w:rsidR="006416CF" w:rsidRPr="00221121">
        <w:rPr>
          <w:rFonts w:ascii="Times New Roman" w:hAnsi="Times New Roman" w:cs="Times New Roman"/>
          <w:sz w:val="24"/>
          <w:szCs w:val="24"/>
        </w:rPr>
        <w:t xml:space="preserve"> Esant nesutarimų</w:t>
      </w:r>
      <w:r w:rsidRPr="00221121">
        <w:rPr>
          <w:rFonts w:ascii="Times New Roman" w:hAnsi="Times New Roman" w:cs="Times New Roman"/>
          <w:sz w:val="24"/>
          <w:szCs w:val="24"/>
        </w:rPr>
        <w:t xml:space="preserve">, remiamasi </w:t>
      </w:r>
      <w:r w:rsidR="002279F5" w:rsidRPr="00221121">
        <w:rPr>
          <w:rFonts w:ascii="Times New Roman" w:hAnsi="Times New Roman" w:cs="Times New Roman"/>
          <w:sz w:val="24"/>
          <w:szCs w:val="24"/>
        </w:rPr>
        <w:t xml:space="preserve">tekstu </w:t>
      </w:r>
      <w:r w:rsidRPr="00221121">
        <w:rPr>
          <w:rFonts w:ascii="Times New Roman" w:hAnsi="Times New Roman" w:cs="Times New Roman"/>
          <w:sz w:val="24"/>
          <w:szCs w:val="24"/>
        </w:rPr>
        <w:t>angl</w:t>
      </w:r>
      <w:r w:rsidR="002279F5" w:rsidRPr="00221121">
        <w:rPr>
          <w:rFonts w:ascii="Times New Roman" w:hAnsi="Times New Roman" w:cs="Times New Roman"/>
          <w:sz w:val="24"/>
          <w:szCs w:val="24"/>
        </w:rPr>
        <w:t>ų kalba</w:t>
      </w:r>
      <w:r w:rsidRPr="00221121">
        <w:rPr>
          <w:rFonts w:ascii="Times New Roman" w:hAnsi="Times New Roman" w:cs="Times New Roman"/>
          <w:sz w:val="24"/>
          <w:szCs w:val="24"/>
        </w:rPr>
        <w:t>.</w:t>
      </w:r>
    </w:p>
    <w:p w14:paraId="3310F686" w14:textId="77777777" w:rsidR="00F05223" w:rsidRDefault="00F05223" w:rsidP="00D50086">
      <w:pPr>
        <w:rPr>
          <w:rFonts w:ascii="Times New Roman" w:hAnsi="Times New Roman" w:cs="Times New Roman"/>
          <w:sz w:val="24"/>
          <w:szCs w:val="24"/>
        </w:rPr>
      </w:pPr>
    </w:p>
    <w:p w14:paraId="2CCE416E" w14:textId="77777777" w:rsidR="002D3FFE" w:rsidRPr="00221121" w:rsidRDefault="002D3FFE" w:rsidP="00D500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3"/>
      </w:tblGrid>
      <w:tr w:rsidR="0035052C" w:rsidRPr="00221121" w14:paraId="618A5E10" w14:textId="77777777" w:rsidTr="00F05223">
        <w:trPr>
          <w:trHeight w:val="1298"/>
        </w:trPr>
        <w:tc>
          <w:tcPr>
            <w:tcW w:w="4927" w:type="dxa"/>
          </w:tcPr>
          <w:p w14:paraId="70279C7C" w14:textId="77777777" w:rsidR="000C7864" w:rsidRPr="00221121" w:rsidRDefault="000C7864" w:rsidP="000C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1">
              <w:rPr>
                <w:rFonts w:ascii="Times New Roman" w:hAnsi="Times New Roman" w:cs="Times New Roman"/>
                <w:sz w:val="24"/>
                <w:szCs w:val="24"/>
              </w:rPr>
              <w:t>Egipto Arabų Respublikos</w:t>
            </w:r>
          </w:p>
          <w:p w14:paraId="7A455E57" w14:textId="5E3A6DD8" w:rsidR="007B6ED3" w:rsidRPr="00221121" w:rsidRDefault="005A4E81" w:rsidP="007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yriausybės</w:t>
            </w:r>
            <w:r w:rsidR="000C7864" w:rsidRPr="0022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EF961A" w14:textId="028CB3DE" w:rsidR="0035052C" w:rsidRDefault="007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1">
              <w:rPr>
                <w:rFonts w:ascii="Times New Roman" w:hAnsi="Times New Roman" w:cs="Times New Roman"/>
                <w:sz w:val="24"/>
                <w:szCs w:val="24"/>
              </w:rPr>
              <w:t xml:space="preserve">vardu </w:t>
            </w:r>
          </w:p>
          <w:p w14:paraId="6ADCFD2C" w14:textId="77777777" w:rsidR="00725C71" w:rsidRDefault="0072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A57AB" w14:textId="77777777" w:rsidR="00725C71" w:rsidRDefault="0072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319F0" w14:textId="77777777" w:rsidR="00725C71" w:rsidRDefault="0072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B55A5" w14:textId="77777777" w:rsidR="000C7864" w:rsidRDefault="000C7864" w:rsidP="000C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C71">
              <w:rPr>
                <w:rFonts w:ascii="Times New Roman" w:hAnsi="Times New Roman" w:cs="Times New Roman"/>
                <w:sz w:val="24"/>
                <w:szCs w:val="24"/>
              </w:rPr>
              <w:t>Sameh</w:t>
            </w:r>
            <w:proofErr w:type="spellEnd"/>
            <w:r w:rsidRPr="0072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71">
              <w:rPr>
                <w:rFonts w:ascii="Times New Roman" w:hAnsi="Times New Roman" w:cs="Times New Roman"/>
                <w:sz w:val="24"/>
                <w:szCs w:val="24"/>
              </w:rPr>
              <w:t>Shoukry</w:t>
            </w:r>
            <w:proofErr w:type="spellEnd"/>
          </w:p>
          <w:p w14:paraId="477D4443" w14:textId="1F6FEB53" w:rsidR="00725C71" w:rsidRPr="00221121" w:rsidRDefault="000C7864" w:rsidP="000C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Užsienio reikalų ministras </w:t>
            </w:r>
          </w:p>
        </w:tc>
        <w:tc>
          <w:tcPr>
            <w:tcW w:w="4927" w:type="dxa"/>
          </w:tcPr>
          <w:p w14:paraId="7A75957E" w14:textId="77777777" w:rsidR="000C7864" w:rsidRPr="00221121" w:rsidRDefault="000C7864" w:rsidP="000C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1">
              <w:rPr>
                <w:rFonts w:ascii="Times New Roman" w:hAnsi="Times New Roman" w:cs="Times New Roman"/>
                <w:sz w:val="24"/>
                <w:szCs w:val="24"/>
              </w:rPr>
              <w:t>Lietuvos Respublikos</w:t>
            </w:r>
          </w:p>
          <w:p w14:paraId="0B4E1C02" w14:textId="600CDDE2" w:rsidR="007B6ED3" w:rsidRPr="00221121" w:rsidRDefault="000C7864" w:rsidP="007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1">
              <w:rPr>
                <w:rFonts w:ascii="Times New Roman" w:hAnsi="Times New Roman" w:cs="Times New Roman"/>
                <w:sz w:val="24"/>
                <w:szCs w:val="24"/>
              </w:rPr>
              <w:t>žemės ūkio ministerijos</w:t>
            </w:r>
          </w:p>
          <w:p w14:paraId="5DEE27C1" w14:textId="0161ECCD" w:rsidR="0035052C" w:rsidRDefault="007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1">
              <w:rPr>
                <w:rFonts w:ascii="Times New Roman" w:hAnsi="Times New Roman" w:cs="Times New Roman"/>
                <w:sz w:val="24"/>
                <w:szCs w:val="24"/>
              </w:rPr>
              <w:t xml:space="preserve">vardu </w:t>
            </w:r>
          </w:p>
          <w:p w14:paraId="24C6385C" w14:textId="636CEAA0" w:rsidR="00725C71" w:rsidRDefault="0072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1F339" w14:textId="77777777" w:rsidR="00725C71" w:rsidRDefault="0072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7D6C4" w14:textId="77777777" w:rsidR="00725C71" w:rsidRDefault="0072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06C1B" w14:textId="54137BCA" w:rsidR="000C7864" w:rsidRDefault="00CC7EEE" w:rsidP="000C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Andrius Palionis</w:t>
            </w:r>
          </w:p>
          <w:p w14:paraId="428ACA94" w14:textId="37D1F192" w:rsidR="00725C71" w:rsidRPr="00221121" w:rsidRDefault="000C7864" w:rsidP="00C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ūkio ministras</w:t>
            </w:r>
          </w:p>
        </w:tc>
      </w:tr>
    </w:tbl>
    <w:p w14:paraId="144784E6" w14:textId="77777777" w:rsidR="0035052C" w:rsidRPr="00221121" w:rsidRDefault="0035052C" w:rsidP="00D50086">
      <w:pPr>
        <w:rPr>
          <w:rFonts w:ascii="Times New Roman" w:hAnsi="Times New Roman" w:cs="Times New Roman"/>
          <w:sz w:val="24"/>
          <w:szCs w:val="24"/>
        </w:rPr>
      </w:pPr>
    </w:p>
    <w:p w14:paraId="16C2336A" w14:textId="77777777" w:rsidR="00F46A56" w:rsidRPr="00221121" w:rsidRDefault="00F46A56" w:rsidP="00D50086">
      <w:pPr>
        <w:rPr>
          <w:rFonts w:ascii="Times New Roman" w:hAnsi="Times New Roman" w:cs="Times New Roman"/>
          <w:sz w:val="24"/>
          <w:szCs w:val="24"/>
        </w:rPr>
      </w:pPr>
    </w:p>
    <w:p w14:paraId="333B2467" w14:textId="4321F7B7" w:rsidR="00F46A56" w:rsidRPr="00221121" w:rsidRDefault="00F46A56" w:rsidP="00D50086">
      <w:pPr>
        <w:rPr>
          <w:rFonts w:ascii="Times New Roman" w:hAnsi="Times New Roman" w:cs="Times New Roman"/>
          <w:sz w:val="24"/>
          <w:szCs w:val="24"/>
        </w:rPr>
      </w:pPr>
    </w:p>
    <w:p w14:paraId="7EF05469" w14:textId="77777777" w:rsidR="00F46A56" w:rsidRPr="00221121" w:rsidRDefault="00F46A56" w:rsidP="00D50086">
      <w:pPr>
        <w:rPr>
          <w:rFonts w:ascii="Times New Roman" w:hAnsi="Times New Roman" w:cs="Times New Roman"/>
          <w:sz w:val="24"/>
          <w:szCs w:val="24"/>
        </w:rPr>
      </w:pPr>
    </w:p>
    <w:p w14:paraId="64E34DE8" w14:textId="77777777" w:rsidR="00A00D1D" w:rsidRPr="00221121" w:rsidRDefault="00A00D1D" w:rsidP="00D50086">
      <w:pPr>
        <w:rPr>
          <w:rFonts w:ascii="Times New Roman" w:hAnsi="Times New Roman" w:cs="Times New Roman"/>
          <w:sz w:val="24"/>
          <w:szCs w:val="24"/>
        </w:rPr>
      </w:pPr>
    </w:p>
    <w:sectPr w:rsidR="00A00D1D" w:rsidRPr="00221121" w:rsidSect="00221121">
      <w:pgSz w:w="11906" w:h="16838"/>
      <w:pgMar w:top="1134" w:right="1418" w:bottom="73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86"/>
    <w:rsid w:val="000C7864"/>
    <w:rsid w:val="00111E7E"/>
    <w:rsid w:val="0012147F"/>
    <w:rsid w:val="00144FDA"/>
    <w:rsid w:val="00171A5D"/>
    <w:rsid w:val="00183C2B"/>
    <w:rsid w:val="00191BD1"/>
    <w:rsid w:val="00195806"/>
    <w:rsid w:val="00197D10"/>
    <w:rsid w:val="001A2852"/>
    <w:rsid w:val="001D1BAE"/>
    <w:rsid w:val="00220EC2"/>
    <w:rsid w:val="00221121"/>
    <w:rsid w:val="002279F5"/>
    <w:rsid w:val="00241CD3"/>
    <w:rsid w:val="0026311D"/>
    <w:rsid w:val="002711D6"/>
    <w:rsid w:val="00285B21"/>
    <w:rsid w:val="002D3FFE"/>
    <w:rsid w:val="0035052C"/>
    <w:rsid w:val="003C69E3"/>
    <w:rsid w:val="003C72EB"/>
    <w:rsid w:val="003D36DB"/>
    <w:rsid w:val="00456A20"/>
    <w:rsid w:val="00485BC5"/>
    <w:rsid w:val="00487F73"/>
    <w:rsid w:val="004A3BAA"/>
    <w:rsid w:val="004C4AE1"/>
    <w:rsid w:val="005460A6"/>
    <w:rsid w:val="005A4E81"/>
    <w:rsid w:val="005D42B3"/>
    <w:rsid w:val="005E2D8B"/>
    <w:rsid w:val="006416CF"/>
    <w:rsid w:val="00665A49"/>
    <w:rsid w:val="00670148"/>
    <w:rsid w:val="006B648E"/>
    <w:rsid w:val="006E6255"/>
    <w:rsid w:val="00703246"/>
    <w:rsid w:val="00721CD3"/>
    <w:rsid w:val="00725C71"/>
    <w:rsid w:val="007B6ED3"/>
    <w:rsid w:val="007D67A6"/>
    <w:rsid w:val="00853C55"/>
    <w:rsid w:val="008C5FFB"/>
    <w:rsid w:val="008E030D"/>
    <w:rsid w:val="008E609B"/>
    <w:rsid w:val="00976631"/>
    <w:rsid w:val="009D1045"/>
    <w:rsid w:val="00A00D1D"/>
    <w:rsid w:val="00A105C9"/>
    <w:rsid w:val="00A15355"/>
    <w:rsid w:val="00A74B96"/>
    <w:rsid w:val="00AB47A5"/>
    <w:rsid w:val="00AE2221"/>
    <w:rsid w:val="00BC78A1"/>
    <w:rsid w:val="00BE0409"/>
    <w:rsid w:val="00BF6820"/>
    <w:rsid w:val="00C83D0F"/>
    <w:rsid w:val="00C902AD"/>
    <w:rsid w:val="00CC7EEE"/>
    <w:rsid w:val="00CE65B3"/>
    <w:rsid w:val="00D02CDD"/>
    <w:rsid w:val="00D20117"/>
    <w:rsid w:val="00D50086"/>
    <w:rsid w:val="00D70C82"/>
    <w:rsid w:val="00D83132"/>
    <w:rsid w:val="00D85913"/>
    <w:rsid w:val="00DA2912"/>
    <w:rsid w:val="00E170C3"/>
    <w:rsid w:val="00E21199"/>
    <w:rsid w:val="00E2269F"/>
    <w:rsid w:val="00E70215"/>
    <w:rsid w:val="00E91417"/>
    <w:rsid w:val="00F05223"/>
    <w:rsid w:val="00F34A77"/>
    <w:rsid w:val="00F4571A"/>
    <w:rsid w:val="00F46A56"/>
    <w:rsid w:val="00F54178"/>
    <w:rsid w:val="00F8725A"/>
    <w:rsid w:val="00F9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1581"/>
  <w15:docId w15:val="{F593EA6C-FE13-4799-AA82-D944DB5C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3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6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6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7731-71FF-45D9-A960-9E8C69A5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1938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Snieguolė Andruškaitė Mikaliūnienė</dc:creator>
  <cp:lastModifiedBy>Ernestas GRABAŽIS</cp:lastModifiedBy>
  <cp:revision>2</cp:revision>
  <cp:lastPrinted>2019-09-30T12:35:00Z</cp:lastPrinted>
  <dcterms:created xsi:type="dcterms:W3CDTF">2019-10-14T11:27:00Z</dcterms:created>
  <dcterms:modified xsi:type="dcterms:W3CDTF">2019-10-14T11:27:00Z</dcterms:modified>
</cp:coreProperties>
</file>